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sz w:val="20"/>
                <w:szCs w:val="20"/>
              </w:rPr>
            </w:pPr>
            <w:r w:rsidRPr="00EA3879">
              <w:rPr>
                <w:i/>
                <w:sz w:val="20"/>
                <w:szCs w:val="20"/>
              </w:rPr>
              <w:t>Digital Innovation &amp; Transformation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7D7C0C" w:rsidRPr="00BA6743" w:rsidRDefault="007D7C0C" w:rsidP="007D7C0C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BA6743">
              <w:rPr>
                <w:i/>
                <w:sz w:val="20"/>
                <w:szCs w:val="20"/>
                <w:u w:val="single"/>
              </w:rPr>
              <w:t xml:space="preserve">STRATEGY, INVESTMENT, </w:t>
            </w:r>
            <w:r w:rsidR="00BD19E6">
              <w:rPr>
                <w:i/>
                <w:sz w:val="20"/>
                <w:szCs w:val="20"/>
                <w:u w:val="single"/>
              </w:rPr>
              <w:t>RELEVANCE, SIGNIFICANCE (30%: 1-</w:t>
            </w:r>
            <w:bookmarkStart w:id="0" w:name="_GoBack"/>
            <w:bookmarkEnd w:id="0"/>
            <w:r w:rsidRPr="00BA6743">
              <w:rPr>
                <w:i/>
                <w:sz w:val="20"/>
                <w:szCs w:val="20"/>
                <w:u w:val="single"/>
              </w:rPr>
              <w:t>page)</w:t>
            </w:r>
          </w:p>
          <w:p w:rsidR="007D7C0C" w:rsidRPr="00BA6743" w:rsidRDefault="007D7C0C" w:rsidP="007D7C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The context and plan for investment; how these link to the overall Lean and CI strategy; and the delivery mechanisms utilised.</w:t>
            </w:r>
          </w:p>
          <w:p w:rsidR="007D7C0C" w:rsidRPr="00BA6743" w:rsidRDefault="007D7C0C" w:rsidP="007D7C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how People - customers, employees, suppliers - were engaged.</w:t>
            </w:r>
          </w:p>
          <w:p w:rsidR="007D7C0C" w:rsidRPr="00BA6743" w:rsidRDefault="007D7C0C" w:rsidP="007D7C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 xml:space="preserve">Evidence of Socio-Technical thinking and planning to appropriately balance and integrate the Human and the Technical/Technological - maintenance of "respect for people", inclusion, collegiality, collaboration and </w:t>
            </w:r>
            <w:proofErr w:type="spellStart"/>
            <w:r w:rsidRPr="00BA6743">
              <w:rPr>
                <w:sz w:val="20"/>
                <w:szCs w:val="20"/>
              </w:rPr>
              <w:t>Gemba</w:t>
            </w:r>
            <w:proofErr w:type="spellEnd"/>
            <w:r w:rsidRPr="00BA6743">
              <w:rPr>
                <w:sz w:val="20"/>
                <w:szCs w:val="20"/>
              </w:rPr>
              <w:t xml:space="preserve"> thinking and practices to implement change. </w:t>
            </w:r>
          </w:p>
          <w:p w:rsidR="007D7C0C" w:rsidRPr="00BA6743" w:rsidRDefault="007D7C0C" w:rsidP="007D7C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strategic redesign of operations to better serve customers, starting with a deep understanding of customer needs and value stream(s), and then using digitalisation and/or new technologies to improve the customer experience.</w:t>
            </w:r>
          </w:p>
          <w:p w:rsidR="001E6C08" w:rsidRPr="00BA6743" w:rsidRDefault="007D7C0C" w:rsidP="007D7C0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generation of novel or innovative ideas designed to add/create value and to develop new or improved processes, methods, systems, programs, or products/services.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pPr w:leftFromText="180" w:rightFromText="180" w:vertAnchor="page" w:horzAnchor="margin" w:tblpY="1061"/>
        <w:tblW w:w="15730" w:type="dxa"/>
        <w:tblLook w:val="04A0"/>
      </w:tblPr>
      <w:tblGrid>
        <w:gridCol w:w="4248"/>
        <w:gridCol w:w="11482"/>
      </w:tblGrid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jc w:val="both"/>
              <w:rPr>
                <w:i/>
                <w:sz w:val="20"/>
                <w:szCs w:val="20"/>
              </w:rPr>
            </w:pPr>
            <w:r w:rsidRPr="00BA6743">
              <w:rPr>
                <w:i/>
                <w:sz w:val="20"/>
                <w:szCs w:val="20"/>
                <w:u w:val="single"/>
              </w:rPr>
              <w:t>DIGITALISATION (35%: 1-to-2 pages)</w:t>
            </w:r>
          </w:p>
          <w:p w:rsidR="00BA6743" w:rsidRPr="00BA6743" w:rsidRDefault="00BA6743" w:rsidP="00BA674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Development of a Digital Strategy.</w:t>
            </w:r>
          </w:p>
          <w:p w:rsidR="00BA6743" w:rsidRPr="00BA6743" w:rsidRDefault="00BA6743" w:rsidP="00BA674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the adoption of digitalisation, plus the associated learning and upskilling, to create a more agile, robust, resilient, green and sustainable organisation and operation.</w:t>
            </w:r>
          </w:p>
          <w:p w:rsidR="00BA6743" w:rsidRPr="00BA6743" w:rsidRDefault="00BA6743" w:rsidP="00BA674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the application of Digital Tools, tiered meetings, shared software, etc.</w:t>
            </w:r>
          </w:p>
          <w:p w:rsidR="00BA6743" w:rsidRPr="00BA6743" w:rsidRDefault="00BA6743" w:rsidP="00BA674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CI strategy and initiatives dedicated to digitalisation.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BA6743">
              <w:rPr>
                <w:i/>
                <w:sz w:val="20"/>
                <w:szCs w:val="20"/>
                <w:u w:val="single"/>
              </w:rPr>
              <w:t>IMPACT, CONTRIBUTION (35%: 1-to-2 pages)</w:t>
            </w:r>
          </w:p>
          <w:p w:rsidR="00EA3879" w:rsidRPr="00BA6743" w:rsidRDefault="00EA3879" w:rsidP="0074564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The impact of the investment, both internally and externally, and how it contributed to the continuous improvement of the overall organisation.</w:t>
            </w:r>
          </w:p>
          <w:p w:rsidR="00EA3879" w:rsidRPr="00BA6743" w:rsidRDefault="00EA3879" w:rsidP="0074564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the identification of creative solutions, large or small in scope, that have made a significant, positive, and sustainable difference.</w:t>
            </w:r>
          </w:p>
          <w:p w:rsidR="00EA3879" w:rsidRPr="00BA6743" w:rsidRDefault="00EA3879" w:rsidP="0074564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suggestions/initiatives that have improved the quality of products/services.</w:t>
            </w:r>
          </w:p>
          <w:p w:rsidR="00EA3879" w:rsidRPr="00BA6743" w:rsidRDefault="00EA3879" w:rsidP="0074564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novel/innovative approaches for completing work more effectively and/or efficiently.</w:t>
            </w:r>
          </w:p>
          <w:p w:rsidR="00EA3879" w:rsidRPr="00BA6743" w:rsidRDefault="00EA3879" w:rsidP="0074564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A6743">
              <w:rPr>
                <w:sz w:val="20"/>
                <w:szCs w:val="20"/>
              </w:rPr>
              <w:t>Evidence of exploration for, and application of, creative approaches to provide and/or to improve products/services that may increase efficiency and decrease cost.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sectPr w:rsidR="00BA6743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90" w:rsidRDefault="002A7990" w:rsidP="00EA3879">
      <w:pPr>
        <w:spacing w:after="0" w:line="240" w:lineRule="auto"/>
      </w:pPr>
      <w:r>
        <w:separator/>
      </w:r>
    </w:p>
  </w:endnote>
  <w:endnote w:type="continuationSeparator" w:id="0">
    <w:p w:rsidR="002A7990" w:rsidRDefault="002A7990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73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73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EF248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90" w:rsidRDefault="002A7990" w:rsidP="00EA3879">
      <w:pPr>
        <w:spacing w:after="0" w:line="240" w:lineRule="auto"/>
      </w:pPr>
      <w:r>
        <w:separator/>
      </w:r>
    </w:p>
  </w:footnote>
  <w:footnote w:type="continuationSeparator" w:id="0">
    <w:p w:rsidR="002A7990" w:rsidRDefault="002A7990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1E6C08"/>
    <w:rsid w:val="002246AF"/>
    <w:rsid w:val="002A7990"/>
    <w:rsid w:val="00437755"/>
    <w:rsid w:val="007D7C0C"/>
    <w:rsid w:val="007E739B"/>
    <w:rsid w:val="00AE03C9"/>
    <w:rsid w:val="00BA6743"/>
    <w:rsid w:val="00BD19E6"/>
    <w:rsid w:val="00D23E74"/>
    <w:rsid w:val="00D927BD"/>
    <w:rsid w:val="00EA3879"/>
    <w:rsid w:val="00E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503B-7E8D-4342-8C35-13780289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2024-03-06T10:50:00Z</dcterms:created>
  <dcterms:modified xsi:type="dcterms:W3CDTF">2024-03-06T10:50:00Z</dcterms:modified>
</cp:coreProperties>
</file>