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7BD" w:rsidRDefault="00D927BD" w:rsidP="00AE03C9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62865</wp:posOffset>
            </wp:positionH>
            <wp:positionV relativeFrom="margin">
              <wp:align>top</wp:align>
            </wp:positionV>
            <wp:extent cx="3416300" cy="1612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ark@2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27BD" w:rsidRDefault="00D927BD" w:rsidP="00AE03C9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E6C08" w:rsidRPr="00D927BD" w:rsidRDefault="001E6C08" w:rsidP="00D927B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927BD">
        <w:rPr>
          <w:rFonts w:ascii="Times New Roman" w:hAnsi="Times New Roman" w:cs="Times New Roman"/>
          <w:b/>
          <w:sz w:val="32"/>
          <w:szCs w:val="32"/>
          <w:u w:val="single"/>
        </w:rPr>
        <w:t>Lean Business Ireland Awards 2023</w:t>
      </w:r>
    </w:p>
    <w:p w:rsidR="00D927BD" w:rsidRPr="00AE03C9" w:rsidRDefault="00D927BD" w:rsidP="00D927BD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3256"/>
        <w:gridCol w:w="12474"/>
      </w:tblGrid>
      <w:tr w:rsidR="00AE03C9" w:rsidRPr="00EA3879" w:rsidTr="00EA3879">
        <w:trPr>
          <w:trHeight w:val="567"/>
        </w:trPr>
        <w:tc>
          <w:tcPr>
            <w:tcW w:w="3256" w:type="dxa"/>
            <w:vAlign w:val="center"/>
          </w:tcPr>
          <w:p w:rsidR="00AE03C9" w:rsidRPr="00EA3879" w:rsidRDefault="00AE03C9" w:rsidP="00EA3879">
            <w:pPr>
              <w:rPr>
                <w:b/>
                <w:sz w:val="20"/>
                <w:szCs w:val="20"/>
              </w:rPr>
            </w:pPr>
            <w:r w:rsidRPr="00EA3879">
              <w:rPr>
                <w:b/>
                <w:sz w:val="20"/>
                <w:szCs w:val="20"/>
                <w:u w:val="single"/>
              </w:rPr>
              <w:t>Category</w:t>
            </w:r>
            <w:r w:rsidRPr="00EA387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474" w:type="dxa"/>
            <w:vAlign w:val="center"/>
          </w:tcPr>
          <w:p w:rsidR="00AE03C9" w:rsidRPr="00EA3879" w:rsidRDefault="00CD46FF" w:rsidP="00EA387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Small</w:t>
            </w:r>
            <w:r w:rsidR="00D86E80">
              <w:rPr>
                <w:i/>
                <w:sz w:val="20"/>
                <w:szCs w:val="20"/>
              </w:rPr>
              <w:t xml:space="preserve"> Lean Business Of The Year</w:t>
            </w:r>
          </w:p>
        </w:tc>
      </w:tr>
      <w:tr w:rsidR="00AE03C9" w:rsidRPr="00EA3879" w:rsidTr="00EA3879">
        <w:trPr>
          <w:trHeight w:val="567"/>
        </w:trPr>
        <w:tc>
          <w:tcPr>
            <w:tcW w:w="3256" w:type="dxa"/>
            <w:vAlign w:val="center"/>
          </w:tcPr>
          <w:p w:rsidR="00AE03C9" w:rsidRPr="00EA3879" w:rsidRDefault="00AE03C9" w:rsidP="00EA3879">
            <w:pPr>
              <w:rPr>
                <w:b/>
                <w:i/>
                <w:sz w:val="20"/>
                <w:szCs w:val="20"/>
              </w:rPr>
            </w:pPr>
            <w:r w:rsidRPr="00EA3879">
              <w:rPr>
                <w:b/>
                <w:sz w:val="20"/>
                <w:szCs w:val="20"/>
                <w:u w:val="single"/>
              </w:rPr>
              <w:t>Entrant Organisation</w:t>
            </w:r>
            <w:r w:rsidRPr="00EA387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474" w:type="dxa"/>
            <w:vAlign w:val="center"/>
          </w:tcPr>
          <w:p w:rsidR="00AE03C9" w:rsidRPr="00EA3879" w:rsidRDefault="00AE03C9" w:rsidP="00EA3879">
            <w:pPr>
              <w:rPr>
                <w:i/>
                <w:sz w:val="20"/>
                <w:szCs w:val="20"/>
              </w:rPr>
            </w:pPr>
          </w:p>
        </w:tc>
      </w:tr>
      <w:tr w:rsidR="00AE03C9" w:rsidRPr="00EA3879" w:rsidTr="00EA3879">
        <w:trPr>
          <w:trHeight w:val="567"/>
        </w:trPr>
        <w:tc>
          <w:tcPr>
            <w:tcW w:w="3256" w:type="dxa"/>
            <w:vAlign w:val="center"/>
          </w:tcPr>
          <w:p w:rsidR="00AE03C9" w:rsidRPr="00EA3879" w:rsidRDefault="00AE03C9" w:rsidP="00EA3879">
            <w:pPr>
              <w:rPr>
                <w:b/>
                <w:i/>
                <w:sz w:val="20"/>
                <w:szCs w:val="20"/>
              </w:rPr>
            </w:pPr>
            <w:r w:rsidRPr="00EA3879">
              <w:rPr>
                <w:b/>
                <w:sz w:val="20"/>
                <w:szCs w:val="20"/>
                <w:u w:val="single"/>
              </w:rPr>
              <w:t>Size Organisation</w:t>
            </w:r>
            <w:r w:rsidRPr="00EA387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474" w:type="dxa"/>
            <w:vAlign w:val="center"/>
          </w:tcPr>
          <w:p w:rsidR="00AE03C9" w:rsidRPr="00EA3879" w:rsidRDefault="006223B0" w:rsidP="00EA387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Small</w:t>
            </w:r>
            <w:bookmarkStart w:id="0" w:name="_GoBack"/>
            <w:bookmarkEnd w:id="0"/>
          </w:p>
        </w:tc>
      </w:tr>
      <w:tr w:rsidR="00EA3879" w:rsidRPr="00EA3879" w:rsidTr="00EA3879">
        <w:tc>
          <w:tcPr>
            <w:tcW w:w="3256" w:type="dxa"/>
            <w:vAlign w:val="center"/>
          </w:tcPr>
          <w:p w:rsidR="00EA3879" w:rsidRPr="00EA3879" w:rsidRDefault="00EA3879" w:rsidP="00EA3879">
            <w:pPr>
              <w:rPr>
                <w:b/>
                <w:sz w:val="20"/>
                <w:szCs w:val="20"/>
                <w:u w:val="single"/>
              </w:rPr>
            </w:pPr>
            <w:r w:rsidRPr="00EA3879">
              <w:rPr>
                <w:b/>
                <w:sz w:val="20"/>
                <w:szCs w:val="20"/>
                <w:u w:val="single"/>
              </w:rPr>
              <w:t>Entry Overview (100-150 words):</w:t>
            </w:r>
          </w:p>
        </w:tc>
        <w:tc>
          <w:tcPr>
            <w:tcW w:w="12474" w:type="dxa"/>
            <w:vAlign w:val="center"/>
          </w:tcPr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</w:tc>
      </w:tr>
    </w:tbl>
    <w:p w:rsidR="00EA3879" w:rsidRDefault="00EA387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437755" w:rsidRPr="00AE03C9" w:rsidRDefault="00AE03C9" w:rsidP="00AE03C9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Entrant </w:t>
      </w:r>
      <w:r w:rsidR="001E6C08" w:rsidRPr="00AE03C9">
        <w:rPr>
          <w:rFonts w:ascii="Times New Roman" w:hAnsi="Times New Roman" w:cs="Times New Roman"/>
          <w:b/>
          <w:sz w:val="32"/>
          <w:szCs w:val="32"/>
        </w:rPr>
        <w:t>Submission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248"/>
        <w:gridCol w:w="11482"/>
      </w:tblGrid>
      <w:tr w:rsidR="001E6C08" w:rsidRPr="00BA6743" w:rsidTr="007D7C0C">
        <w:tc>
          <w:tcPr>
            <w:tcW w:w="4248" w:type="dxa"/>
          </w:tcPr>
          <w:p w:rsidR="001E6C08" w:rsidRPr="00BA6743" w:rsidRDefault="001E6C08" w:rsidP="0074564B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>CRITERIA</w:t>
            </w:r>
            <w:r w:rsidR="007D7C0C" w:rsidRPr="00BA6743">
              <w:rPr>
                <w:b/>
                <w:sz w:val="20"/>
                <w:szCs w:val="20"/>
              </w:rPr>
              <w:t xml:space="preserve"> &amp; WEIGHTING</w:t>
            </w:r>
          </w:p>
        </w:tc>
        <w:tc>
          <w:tcPr>
            <w:tcW w:w="11482" w:type="dxa"/>
          </w:tcPr>
          <w:p w:rsidR="001E6C08" w:rsidRPr="00BA6743" w:rsidRDefault="001E6C08" w:rsidP="0074564B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>ENTRANT CONTENT</w:t>
            </w:r>
            <w:r w:rsidR="007D7C0C" w:rsidRPr="00BA6743">
              <w:rPr>
                <w:b/>
                <w:sz w:val="20"/>
                <w:szCs w:val="20"/>
              </w:rPr>
              <w:t xml:space="preserve"> </w:t>
            </w:r>
            <w:r w:rsidR="007D7C0C" w:rsidRPr="00BA6743">
              <w:rPr>
                <w:rFonts w:ascii="Times New Roman" w:hAnsi="Times New Roman" w:cs="Times New Roman"/>
                <w:sz w:val="20"/>
                <w:szCs w:val="20"/>
              </w:rPr>
              <w:t>(entrants should ensure that content is proportional to the respective criteria weighting)</w:t>
            </w:r>
          </w:p>
        </w:tc>
      </w:tr>
      <w:tr w:rsidR="001E6C08" w:rsidRPr="00BA6743" w:rsidTr="007D7C0C">
        <w:tc>
          <w:tcPr>
            <w:tcW w:w="4248" w:type="dxa"/>
          </w:tcPr>
          <w:p w:rsidR="00CD46FF" w:rsidRPr="00CD46FF" w:rsidRDefault="00CD46FF" w:rsidP="00CD46FF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CD46FF">
              <w:rPr>
                <w:i/>
                <w:sz w:val="20"/>
                <w:szCs w:val="20"/>
                <w:u w:val="single"/>
              </w:rPr>
              <w:t>LEAN STRATEGY, JOURNEY, IMPROVEMENTS (20%</w:t>
            </w:r>
            <w:r>
              <w:rPr>
                <w:i/>
                <w:sz w:val="20"/>
                <w:szCs w:val="20"/>
                <w:u w:val="single"/>
              </w:rPr>
              <w:t>: half-to-1 page</w:t>
            </w:r>
            <w:r w:rsidRPr="00CD46FF">
              <w:rPr>
                <w:i/>
                <w:sz w:val="20"/>
                <w:szCs w:val="20"/>
                <w:u w:val="single"/>
              </w:rPr>
              <w:t>)</w:t>
            </w:r>
          </w:p>
          <w:p w:rsidR="00CD46FF" w:rsidRPr="00CD46FF" w:rsidRDefault="00CD46FF" w:rsidP="00CD46FF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CD46FF">
              <w:rPr>
                <w:sz w:val="20"/>
                <w:szCs w:val="20"/>
              </w:rPr>
              <w:t>Evidence of understanding of Why Lean, and it being a Journey.</w:t>
            </w:r>
          </w:p>
          <w:p w:rsidR="00CD46FF" w:rsidRPr="00CD46FF" w:rsidRDefault="00CD46FF" w:rsidP="00CD46FF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CD46FF">
              <w:rPr>
                <w:sz w:val="20"/>
                <w:szCs w:val="20"/>
              </w:rPr>
              <w:t>Evidence of understanding of Lean being a principles-driven approach.</w:t>
            </w:r>
          </w:p>
          <w:p w:rsidR="00CD46FF" w:rsidRPr="00CD46FF" w:rsidRDefault="00CD46FF" w:rsidP="00CD46FF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CD46FF">
              <w:rPr>
                <w:sz w:val="20"/>
                <w:szCs w:val="20"/>
              </w:rPr>
              <w:t>Evidence of understanding of Value, Waste, and Voice of Customer.</w:t>
            </w:r>
          </w:p>
          <w:p w:rsidR="00CD46FF" w:rsidRPr="00CD46FF" w:rsidRDefault="00CD46FF" w:rsidP="00CD46FF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CD46FF">
              <w:rPr>
                <w:sz w:val="20"/>
                <w:szCs w:val="20"/>
              </w:rPr>
              <w:t>Evidence of understanding of Lean Thinking, Tools, and Techniques.</w:t>
            </w:r>
          </w:p>
          <w:p w:rsidR="00CD46FF" w:rsidRPr="00CD46FF" w:rsidRDefault="00CD46FF" w:rsidP="00CD46FF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CD46FF">
              <w:rPr>
                <w:sz w:val="20"/>
                <w:szCs w:val="20"/>
              </w:rPr>
              <w:t>Evidence of appreciation for results-orientation vis-a-vis annualised productivity improvements (value created, efficiency gains, cost savings).</w:t>
            </w:r>
          </w:p>
          <w:p w:rsidR="001E6C08" w:rsidRPr="00BA6743" w:rsidRDefault="00CD46FF" w:rsidP="00CD46FF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CD46FF">
              <w:rPr>
                <w:sz w:val="20"/>
                <w:szCs w:val="20"/>
              </w:rPr>
              <w:t>Evidence of understanding of the need for continual learning and continuous improvement.</w:t>
            </w:r>
          </w:p>
        </w:tc>
        <w:tc>
          <w:tcPr>
            <w:tcW w:w="11482" w:type="dxa"/>
          </w:tcPr>
          <w:p w:rsidR="001E6C08" w:rsidRPr="00BA6743" w:rsidRDefault="001E6C08" w:rsidP="007D7C0C">
            <w:pPr>
              <w:jc w:val="both"/>
              <w:rPr>
                <w:sz w:val="20"/>
                <w:szCs w:val="20"/>
              </w:rPr>
            </w:pPr>
          </w:p>
        </w:tc>
      </w:tr>
    </w:tbl>
    <w:p w:rsidR="00EA3879" w:rsidRDefault="00EA3879" w:rsidP="007D7C0C"/>
    <w:p w:rsidR="00EA3879" w:rsidRDefault="00EA3879">
      <w:r>
        <w:br w:type="page"/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248"/>
        <w:gridCol w:w="11482"/>
      </w:tblGrid>
      <w:tr w:rsidR="00EA3879" w:rsidRPr="00BA6743" w:rsidTr="0074564B">
        <w:tc>
          <w:tcPr>
            <w:tcW w:w="4248" w:type="dxa"/>
          </w:tcPr>
          <w:p w:rsidR="00EA3879" w:rsidRPr="00BA6743" w:rsidRDefault="00EA3879" w:rsidP="0074564B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>CRITERIA &amp; WEIGHTING</w:t>
            </w:r>
          </w:p>
        </w:tc>
        <w:tc>
          <w:tcPr>
            <w:tcW w:w="11482" w:type="dxa"/>
          </w:tcPr>
          <w:p w:rsidR="00EA3879" w:rsidRPr="00BA6743" w:rsidRDefault="00EA3879" w:rsidP="0074564B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 xml:space="preserve">ENTRANT CONTENT </w:t>
            </w:r>
            <w:r w:rsidRPr="00BA6743">
              <w:rPr>
                <w:rFonts w:ascii="Times New Roman" w:hAnsi="Times New Roman" w:cs="Times New Roman"/>
                <w:sz w:val="20"/>
                <w:szCs w:val="20"/>
              </w:rPr>
              <w:t>(entrants should ensure that content is proportional to the respective criteria weighting)</w:t>
            </w:r>
          </w:p>
        </w:tc>
      </w:tr>
      <w:tr w:rsidR="00EA3879" w:rsidRPr="00BA6743" w:rsidTr="0074564B">
        <w:tc>
          <w:tcPr>
            <w:tcW w:w="4248" w:type="dxa"/>
          </w:tcPr>
          <w:p w:rsidR="00D86E80" w:rsidRPr="00D86E80" w:rsidRDefault="00D86E80" w:rsidP="00D86E80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D86E80">
              <w:rPr>
                <w:i/>
                <w:sz w:val="20"/>
                <w:szCs w:val="20"/>
                <w:u w:val="single"/>
              </w:rPr>
              <w:t>OPERATIONALISATION &amp; RESULTS (55%</w:t>
            </w:r>
            <w:r>
              <w:rPr>
                <w:i/>
                <w:sz w:val="20"/>
                <w:szCs w:val="20"/>
                <w:u w:val="single"/>
              </w:rPr>
              <w:t>: 2-3 pages</w:t>
            </w:r>
            <w:r w:rsidRPr="00D86E80">
              <w:rPr>
                <w:i/>
                <w:sz w:val="20"/>
                <w:szCs w:val="20"/>
                <w:u w:val="single"/>
              </w:rPr>
              <w:t>)</w:t>
            </w:r>
          </w:p>
          <w:p w:rsidR="00CD46FF" w:rsidRPr="00CD46FF" w:rsidRDefault="00CD46FF" w:rsidP="00CD46FF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CD46FF">
              <w:rPr>
                <w:sz w:val="20"/>
                <w:szCs w:val="20"/>
              </w:rPr>
              <w:t>Evidence of a business-wide awareness of Lean Thinking, Value, Waste, etc.</w:t>
            </w:r>
          </w:p>
          <w:p w:rsidR="00CD46FF" w:rsidRPr="00CD46FF" w:rsidRDefault="00CD46FF" w:rsidP="00CD46FF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CD46FF">
              <w:rPr>
                <w:sz w:val="20"/>
                <w:szCs w:val="20"/>
              </w:rPr>
              <w:t>Evidence of efforts to develop a Problem-Solving Culture.</w:t>
            </w:r>
          </w:p>
          <w:p w:rsidR="00CD46FF" w:rsidRPr="00CD46FF" w:rsidRDefault="00CD46FF" w:rsidP="00CD46FF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CD46FF">
              <w:rPr>
                <w:sz w:val="20"/>
                <w:szCs w:val="20"/>
              </w:rPr>
              <w:t>Evidence of efforts to develop a pipeline of Improvement Initiatives.</w:t>
            </w:r>
          </w:p>
          <w:p w:rsidR="00CD46FF" w:rsidRPr="00CD46FF" w:rsidRDefault="00CD46FF" w:rsidP="00CD46FF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CD46FF">
              <w:rPr>
                <w:sz w:val="20"/>
                <w:szCs w:val="20"/>
              </w:rPr>
              <w:t>Evidence of efforts to implement Process Flow and Standardisation.</w:t>
            </w:r>
          </w:p>
          <w:p w:rsidR="00CD46FF" w:rsidRPr="00CD46FF" w:rsidRDefault="00CD46FF" w:rsidP="00CD46FF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CD46FF">
              <w:rPr>
                <w:sz w:val="20"/>
                <w:szCs w:val="20"/>
              </w:rPr>
              <w:t>Evidence of efforts around Lean Leadership, Employee Engagement, and Mentoring and Coaching.</w:t>
            </w:r>
          </w:p>
          <w:p w:rsidR="00CD46FF" w:rsidRPr="00CD46FF" w:rsidRDefault="00CD46FF" w:rsidP="00CD46FF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CD46FF">
              <w:rPr>
                <w:sz w:val="20"/>
                <w:szCs w:val="20"/>
              </w:rPr>
              <w:t>Evidence of efforts to build employee capability.</w:t>
            </w:r>
          </w:p>
          <w:p w:rsidR="00EA3879" w:rsidRPr="00BA6743" w:rsidRDefault="00CD46FF" w:rsidP="00CD46FF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CD46FF">
              <w:rPr>
                <w:sz w:val="20"/>
                <w:szCs w:val="20"/>
              </w:rPr>
              <w:t>Evidence of efforts to advance structured approaches, scientific thinking, visual management, CI meetings, etc.</w:t>
            </w:r>
          </w:p>
        </w:tc>
        <w:tc>
          <w:tcPr>
            <w:tcW w:w="11482" w:type="dxa"/>
          </w:tcPr>
          <w:p w:rsidR="00EA3879" w:rsidRPr="00BA6743" w:rsidRDefault="00EA3879" w:rsidP="0074564B">
            <w:pPr>
              <w:jc w:val="both"/>
              <w:rPr>
                <w:sz w:val="20"/>
                <w:szCs w:val="20"/>
              </w:rPr>
            </w:pPr>
          </w:p>
        </w:tc>
      </w:tr>
    </w:tbl>
    <w:p w:rsidR="00D86E80" w:rsidRDefault="00D86E80" w:rsidP="007D7C0C"/>
    <w:p w:rsidR="00D86E80" w:rsidRDefault="00D86E80">
      <w:r>
        <w:br w:type="page"/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248"/>
        <w:gridCol w:w="11482"/>
      </w:tblGrid>
      <w:tr w:rsidR="00D86E80" w:rsidRPr="00BA6743" w:rsidTr="00772A03">
        <w:tc>
          <w:tcPr>
            <w:tcW w:w="4248" w:type="dxa"/>
          </w:tcPr>
          <w:p w:rsidR="00D86E80" w:rsidRPr="00BA6743" w:rsidRDefault="00D86E80" w:rsidP="00772A03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>CRITERIA &amp; WEIGHTING</w:t>
            </w:r>
          </w:p>
        </w:tc>
        <w:tc>
          <w:tcPr>
            <w:tcW w:w="11482" w:type="dxa"/>
          </w:tcPr>
          <w:p w:rsidR="00D86E80" w:rsidRPr="00BA6743" w:rsidRDefault="00D86E80" w:rsidP="00772A03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 xml:space="preserve">ENTRANT CONTENT </w:t>
            </w:r>
            <w:r w:rsidRPr="00BA6743">
              <w:rPr>
                <w:rFonts w:ascii="Times New Roman" w:hAnsi="Times New Roman" w:cs="Times New Roman"/>
                <w:sz w:val="20"/>
                <w:szCs w:val="20"/>
              </w:rPr>
              <w:t>(entrants should ensure that content is proportional to the respective criteria weighting)</w:t>
            </w:r>
          </w:p>
        </w:tc>
      </w:tr>
      <w:tr w:rsidR="00D86E80" w:rsidRPr="00BA6743" w:rsidTr="00772A03">
        <w:tc>
          <w:tcPr>
            <w:tcW w:w="4248" w:type="dxa"/>
          </w:tcPr>
          <w:p w:rsidR="00D86E80" w:rsidRPr="00D86E80" w:rsidRDefault="00D86E80" w:rsidP="00D86E80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D86E80">
              <w:rPr>
                <w:i/>
                <w:sz w:val="20"/>
                <w:szCs w:val="20"/>
                <w:u w:val="single"/>
              </w:rPr>
              <w:t>FUTURE PLAN</w:t>
            </w:r>
            <w:r w:rsidR="00CD46FF">
              <w:rPr>
                <w:i/>
                <w:sz w:val="20"/>
                <w:szCs w:val="20"/>
                <w:u w:val="single"/>
              </w:rPr>
              <w:t>s &amp; CI</w:t>
            </w:r>
            <w:r w:rsidRPr="00D86E80">
              <w:rPr>
                <w:i/>
                <w:sz w:val="20"/>
                <w:szCs w:val="20"/>
                <w:u w:val="single"/>
              </w:rPr>
              <w:t xml:space="preserve"> (25%</w:t>
            </w:r>
            <w:r>
              <w:rPr>
                <w:i/>
                <w:sz w:val="20"/>
                <w:szCs w:val="20"/>
                <w:u w:val="single"/>
              </w:rPr>
              <w:t xml:space="preserve">: </w:t>
            </w:r>
            <w:r w:rsidR="00CD46FF">
              <w:rPr>
                <w:i/>
                <w:sz w:val="20"/>
                <w:szCs w:val="20"/>
                <w:u w:val="single"/>
              </w:rPr>
              <w:t>half-to-</w:t>
            </w:r>
            <w:r>
              <w:rPr>
                <w:i/>
                <w:sz w:val="20"/>
                <w:szCs w:val="20"/>
                <w:u w:val="single"/>
              </w:rPr>
              <w:t>1 page</w:t>
            </w:r>
            <w:r w:rsidRPr="00D86E80">
              <w:rPr>
                <w:i/>
                <w:sz w:val="20"/>
                <w:szCs w:val="20"/>
                <w:u w:val="single"/>
              </w:rPr>
              <w:t>)</w:t>
            </w:r>
          </w:p>
          <w:p w:rsidR="00CD46FF" w:rsidRPr="00CD46FF" w:rsidRDefault="00CD46FF" w:rsidP="00CD46FF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CD46FF">
              <w:rPr>
                <w:sz w:val="20"/>
                <w:szCs w:val="20"/>
              </w:rPr>
              <w:t>Future focus and next steps.</w:t>
            </w:r>
          </w:p>
          <w:p w:rsidR="00CD46FF" w:rsidRPr="00CD46FF" w:rsidRDefault="00CD46FF" w:rsidP="00CD46FF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CD46FF">
              <w:rPr>
                <w:sz w:val="20"/>
                <w:szCs w:val="20"/>
              </w:rPr>
              <w:t>Strategic planning and integration.</w:t>
            </w:r>
          </w:p>
          <w:p w:rsidR="00CD46FF" w:rsidRPr="00CD46FF" w:rsidRDefault="00CD46FF" w:rsidP="00CD46FF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CD46FF">
              <w:rPr>
                <w:sz w:val="20"/>
                <w:szCs w:val="20"/>
              </w:rPr>
              <w:t>Future CI projects identified.</w:t>
            </w:r>
          </w:p>
          <w:p w:rsidR="00CD46FF" w:rsidRPr="00CD46FF" w:rsidRDefault="00CD46FF" w:rsidP="00CD46FF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CD46FF">
              <w:rPr>
                <w:sz w:val="20"/>
                <w:szCs w:val="20"/>
              </w:rPr>
              <w:t>Ongoing knowledge management, learning, upskilling, and capability development plans.</w:t>
            </w:r>
          </w:p>
          <w:p w:rsidR="00D86E80" w:rsidRPr="00BA6743" w:rsidRDefault="00CD46FF" w:rsidP="00CD46FF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CD46FF">
              <w:rPr>
                <w:sz w:val="20"/>
                <w:szCs w:val="20"/>
              </w:rPr>
              <w:t>Clear prioritisation on People and Culture.</w:t>
            </w:r>
          </w:p>
        </w:tc>
        <w:tc>
          <w:tcPr>
            <w:tcW w:w="11482" w:type="dxa"/>
          </w:tcPr>
          <w:p w:rsidR="00D86E80" w:rsidRPr="00BA6743" w:rsidRDefault="00D86E80" w:rsidP="00772A03">
            <w:pPr>
              <w:jc w:val="both"/>
              <w:rPr>
                <w:sz w:val="20"/>
                <w:szCs w:val="20"/>
              </w:rPr>
            </w:pPr>
          </w:p>
        </w:tc>
      </w:tr>
    </w:tbl>
    <w:p w:rsidR="00BA6743" w:rsidRDefault="00BA6743" w:rsidP="007D7C0C"/>
    <w:p w:rsidR="00D86E80" w:rsidRDefault="00D86E80" w:rsidP="007D7C0C"/>
    <w:sectPr w:rsidR="00D86E80" w:rsidSect="007D7C0C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879" w:rsidRDefault="00EA3879" w:rsidP="00EA3879">
      <w:pPr>
        <w:spacing w:after="0" w:line="240" w:lineRule="auto"/>
      </w:pPr>
      <w:r>
        <w:separator/>
      </w:r>
    </w:p>
  </w:endnote>
  <w:endnote w:type="continuationSeparator" w:id="0">
    <w:p w:rsidR="00EA3879" w:rsidRDefault="00EA3879" w:rsidP="00EA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6292413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A3879" w:rsidRPr="00EA3879" w:rsidRDefault="00EA3879" w:rsidP="00EA3879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3879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223B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EA387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223B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879" w:rsidRDefault="00EA3879" w:rsidP="00EA3879">
      <w:pPr>
        <w:spacing w:after="0" w:line="240" w:lineRule="auto"/>
      </w:pPr>
      <w:r>
        <w:separator/>
      </w:r>
    </w:p>
  </w:footnote>
  <w:footnote w:type="continuationSeparator" w:id="0">
    <w:p w:rsidR="00EA3879" w:rsidRDefault="00EA3879" w:rsidP="00EA3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79" w:rsidRDefault="00EA38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4AC2"/>
    <w:multiLevelType w:val="hybridMultilevel"/>
    <w:tmpl w:val="6C6C0984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E5B6F"/>
    <w:multiLevelType w:val="hybridMultilevel"/>
    <w:tmpl w:val="17464508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D1C8A"/>
    <w:multiLevelType w:val="hybridMultilevel"/>
    <w:tmpl w:val="2742795C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C444F"/>
    <w:multiLevelType w:val="hybridMultilevel"/>
    <w:tmpl w:val="B7969070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37B80"/>
    <w:multiLevelType w:val="hybridMultilevel"/>
    <w:tmpl w:val="78A848A0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D0366"/>
    <w:multiLevelType w:val="hybridMultilevel"/>
    <w:tmpl w:val="058415FC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F6541"/>
    <w:multiLevelType w:val="hybridMultilevel"/>
    <w:tmpl w:val="96863D48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83EA1"/>
    <w:multiLevelType w:val="hybridMultilevel"/>
    <w:tmpl w:val="AE8CC6AC"/>
    <w:lvl w:ilvl="0" w:tplc="0809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761A0224"/>
    <w:multiLevelType w:val="hybridMultilevel"/>
    <w:tmpl w:val="AABEB87A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55"/>
    <w:rsid w:val="001E6C08"/>
    <w:rsid w:val="002246AF"/>
    <w:rsid w:val="00437755"/>
    <w:rsid w:val="006223B0"/>
    <w:rsid w:val="007D7C0C"/>
    <w:rsid w:val="00AE03C9"/>
    <w:rsid w:val="00BA6743"/>
    <w:rsid w:val="00C20AFA"/>
    <w:rsid w:val="00CD46FF"/>
    <w:rsid w:val="00D23E74"/>
    <w:rsid w:val="00D86E80"/>
    <w:rsid w:val="00D927BD"/>
    <w:rsid w:val="00EA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9A1B57"/>
  <w15:chartTrackingRefBased/>
  <w15:docId w15:val="{17CB52B5-ED7C-4B16-8F4A-C4E6B581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7C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3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879"/>
  </w:style>
  <w:style w:type="paragraph" w:styleId="Footer">
    <w:name w:val="footer"/>
    <w:basedOn w:val="Normal"/>
    <w:link w:val="FooterChar"/>
    <w:uiPriority w:val="99"/>
    <w:unhideWhenUsed/>
    <w:rsid w:val="00EA3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D9955-8ADC-4B9D-86CE-8669EAD5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Waterford Institute of Technology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Taylor</dc:creator>
  <cp:keywords/>
  <dc:description/>
  <cp:lastModifiedBy>Darrin Taylor</cp:lastModifiedBy>
  <cp:revision>8</cp:revision>
  <dcterms:created xsi:type="dcterms:W3CDTF">2023-05-08T12:01:00Z</dcterms:created>
  <dcterms:modified xsi:type="dcterms:W3CDTF">2023-05-08T13:43:00Z</dcterms:modified>
</cp:coreProperties>
</file>